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63" w:rsidRPr="006A18B2" w:rsidRDefault="00844E63" w:rsidP="00180BBC">
      <w:pPr>
        <w:wordWrap w:val="0"/>
        <w:ind w:right="848"/>
        <w:jc w:val="center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证券代码：</w:t>
      </w:r>
      <w:r>
        <w:rPr>
          <w:rFonts w:ascii="宋体" w:hAnsi="宋体" w:cs="宋体"/>
          <w:b/>
          <w:bCs/>
          <w:sz w:val="24"/>
          <w:szCs w:val="24"/>
        </w:rPr>
        <w:t xml:space="preserve">600971      </w:t>
      </w:r>
      <w:r>
        <w:rPr>
          <w:rFonts w:ascii="宋体" w:hAnsi="宋体" w:cs="宋体" w:hint="eastAsia"/>
          <w:b/>
          <w:bCs/>
          <w:sz w:val="24"/>
          <w:szCs w:val="24"/>
        </w:rPr>
        <w:t>证券简称：恒源煤电</w:t>
      </w:r>
      <w:r>
        <w:rPr>
          <w:rFonts w:ascii="宋体" w:hAnsi="宋体" w:cs="宋体"/>
          <w:b/>
          <w:bCs/>
          <w:sz w:val="24"/>
          <w:szCs w:val="24"/>
        </w:rPr>
        <w:t xml:space="preserve">    </w:t>
      </w:r>
      <w:r w:rsidRPr="006A18B2">
        <w:rPr>
          <w:rFonts w:ascii="宋体" w:hAnsi="宋体" w:cs="宋体" w:hint="eastAsia"/>
          <w:b/>
          <w:bCs/>
          <w:sz w:val="24"/>
          <w:szCs w:val="24"/>
        </w:rPr>
        <w:t>公告编号：</w:t>
      </w:r>
      <w:r w:rsidR="00B21884" w:rsidRPr="006A18B2">
        <w:rPr>
          <w:rFonts w:ascii="宋体" w:hAnsi="宋体" w:cs="宋体" w:hint="eastAsia"/>
          <w:b/>
          <w:bCs/>
          <w:sz w:val="24"/>
          <w:szCs w:val="24"/>
        </w:rPr>
        <w:t>202</w:t>
      </w:r>
      <w:r w:rsidR="005271D6">
        <w:rPr>
          <w:rFonts w:ascii="宋体" w:hAnsi="宋体" w:cs="宋体" w:hint="eastAsia"/>
          <w:b/>
          <w:bCs/>
          <w:sz w:val="24"/>
          <w:szCs w:val="24"/>
        </w:rPr>
        <w:t>2</w:t>
      </w:r>
      <w:r w:rsidR="006E1162" w:rsidRPr="006A18B2">
        <w:rPr>
          <w:rFonts w:ascii="宋体" w:hAnsi="宋体" w:cs="宋体" w:hint="eastAsia"/>
          <w:b/>
          <w:bCs/>
          <w:sz w:val="24"/>
          <w:szCs w:val="24"/>
        </w:rPr>
        <w:t>-0</w:t>
      </w:r>
      <w:r w:rsidR="00DB40E8">
        <w:rPr>
          <w:rFonts w:ascii="宋体" w:hAnsi="宋体" w:cs="宋体" w:hint="eastAsia"/>
          <w:b/>
          <w:bCs/>
          <w:sz w:val="24"/>
          <w:szCs w:val="24"/>
        </w:rPr>
        <w:t>25</w:t>
      </w:r>
    </w:p>
    <w:p w:rsidR="00844E63" w:rsidRPr="006A18B2" w:rsidRDefault="00844E63" w:rsidP="00DB40E8">
      <w:pPr>
        <w:spacing w:beforeLines="100" w:line="360" w:lineRule="auto"/>
        <w:ind w:firstLine="641"/>
        <w:jc w:val="center"/>
        <w:rPr>
          <w:rFonts w:eastAsia="黑体" w:cs="Times New Roman"/>
          <w:b/>
          <w:bCs/>
          <w:color w:val="FF0000"/>
          <w:sz w:val="36"/>
          <w:szCs w:val="36"/>
        </w:rPr>
      </w:pPr>
      <w:r w:rsidRPr="006A18B2">
        <w:rPr>
          <w:rFonts w:eastAsia="黑体" w:cs="黑体" w:hint="eastAsia"/>
          <w:b/>
          <w:bCs/>
          <w:color w:val="FF0000"/>
          <w:sz w:val="36"/>
          <w:szCs w:val="36"/>
        </w:rPr>
        <w:t>安徽恒源煤电股份有限公司</w:t>
      </w:r>
    </w:p>
    <w:p w:rsidR="00844E63" w:rsidRPr="00180BBC" w:rsidRDefault="00844E63" w:rsidP="00180BBC">
      <w:pPr>
        <w:spacing w:line="360" w:lineRule="auto"/>
        <w:ind w:firstLine="641"/>
        <w:jc w:val="center"/>
        <w:rPr>
          <w:rFonts w:eastAsia="黑体" w:cs="Times New Roman"/>
          <w:b/>
          <w:bCs/>
          <w:color w:val="FF0000"/>
          <w:sz w:val="36"/>
          <w:szCs w:val="36"/>
        </w:rPr>
      </w:pPr>
      <w:r w:rsidRPr="006A18B2">
        <w:rPr>
          <w:rFonts w:eastAsia="黑体" w:cs="黑体"/>
          <w:b/>
          <w:bCs/>
          <w:color w:val="FF0000"/>
          <w:sz w:val="36"/>
          <w:szCs w:val="36"/>
        </w:rPr>
        <w:t>20</w:t>
      </w:r>
      <w:r w:rsidR="00B21884" w:rsidRPr="006A18B2">
        <w:rPr>
          <w:rFonts w:eastAsia="黑体" w:cs="黑体" w:hint="eastAsia"/>
          <w:b/>
          <w:bCs/>
          <w:color w:val="FF0000"/>
          <w:sz w:val="36"/>
          <w:szCs w:val="36"/>
        </w:rPr>
        <w:t>2</w:t>
      </w:r>
      <w:r w:rsidR="00966794">
        <w:rPr>
          <w:rFonts w:eastAsia="黑体" w:cs="黑体" w:hint="eastAsia"/>
          <w:b/>
          <w:bCs/>
          <w:color w:val="FF0000"/>
          <w:sz w:val="36"/>
          <w:szCs w:val="36"/>
        </w:rPr>
        <w:t>2</w:t>
      </w:r>
      <w:r w:rsidR="00966794">
        <w:rPr>
          <w:rFonts w:eastAsia="黑体" w:cs="黑体" w:hint="eastAsia"/>
          <w:b/>
          <w:bCs/>
          <w:color w:val="FF0000"/>
          <w:sz w:val="36"/>
          <w:szCs w:val="36"/>
        </w:rPr>
        <w:t>年一季</w:t>
      </w:r>
      <w:r w:rsidR="00177717" w:rsidRPr="006A18B2">
        <w:rPr>
          <w:rFonts w:eastAsia="黑体" w:cs="黑体" w:hint="eastAsia"/>
          <w:b/>
          <w:bCs/>
          <w:color w:val="FF0000"/>
          <w:sz w:val="36"/>
          <w:szCs w:val="36"/>
        </w:rPr>
        <w:t>度</w:t>
      </w:r>
      <w:r w:rsidRPr="006A18B2">
        <w:rPr>
          <w:rFonts w:eastAsia="黑体" w:cs="黑体" w:hint="eastAsia"/>
          <w:b/>
          <w:bCs/>
          <w:color w:val="FF0000"/>
          <w:sz w:val="36"/>
          <w:szCs w:val="36"/>
        </w:rPr>
        <w:t>经营数据公告</w:t>
      </w:r>
    </w:p>
    <w:p w:rsidR="00844E63" w:rsidRPr="00040160" w:rsidRDefault="00844E63" w:rsidP="00DB40E8">
      <w:pPr>
        <w:autoSpaceDE w:val="0"/>
        <w:autoSpaceDN w:val="0"/>
        <w:adjustRightInd w:val="0"/>
        <w:spacing w:beforeLines="100"/>
        <w:ind w:firstLineChars="200" w:firstLine="560"/>
        <w:jc w:val="left"/>
        <w:rPr>
          <w:rFonts w:eastAsia="楷体_GB2312" w:cs="Times New Roman"/>
          <w:sz w:val="28"/>
          <w:szCs w:val="28"/>
        </w:rPr>
      </w:pPr>
      <w:r w:rsidRPr="00462750">
        <w:rPr>
          <w:rFonts w:eastAsia="楷体_GB2312" w:cs="楷体_GB2312" w:hint="eastAsia"/>
          <w:sz w:val="28"/>
          <w:szCs w:val="28"/>
        </w:rPr>
        <w:t>本公司董事会及全体董事保证本公告内容不存在任何虚假记载、误导性陈述或者重大遗漏，并对其内容的真实性、准确性和完整性承担个别及连带责任。</w:t>
      </w:r>
    </w:p>
    <w:p w:rsidR="00844E63" w:rsidRPr="006A18B2" w:rsidRDefault="00844E63" w:rsidP="0058226E">
      <w:pPr>
        <w:ind w:firstLineChars="200" w:firstLine="56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根据上海证券交易所《上市公司行业信息披露指引第三号</w:t>
      </w:r>
      <w:r>
        <w:rPr>
          <w:sz w:val="28"/>
          <w:szCs w:val="28"/>
        </w:rPr>
        <w:t>-</w:t>
      </w:r>
      <w:r>
        <w:rPr>
          <w:rFonts w:cs="宋体" w:hint="eastAsia"/>
          <w:sz w:val="28"/>
          <w:szCs w:val="28"/>
        </w:rPr>
        <w:t>煤炭》要求，特此公告公司</w:t>
      </w:r>
      <w:r w:rsidR="00C550F5" w:rsidRPr="006A18B2">
        <w:rPr>
          <w:rFonts w:cs="宋体" w:hint="eastAsia"/>
          <w:sz w:val="28"/>
          <w:szCs w:val="28"/>
        </w:rPr>
        <w:t>202</w:t>
      </w:r>
      <w:r w:rsidR="00966794">
        <w:rPr>
          <w:rFonts w:cs="宋体" w:hint="eastAsia"/>
          <w:sz w:val="28"/>
          <w:szCs w:val="28"/>
        </w:rPr>
        <w:t>2</w:t>
      </w:r>
      <w:r w:rsidR="00747216" w:rsidRPr="006A18B2">
        <w:rPr>
          <w:rFonts w:cs="宋体" w:hint="eastAsia"/>
          <w:sz w:val="28"/>
          <w:szCs w:val="28"/>
        </w:rPr>
        <w:t>年</w:t>
      </w:r>
      <w:r w:rsidR="00966794">
        <w:rPr>
          <w:rFonts w:cs="宋体" w:hint="eastAsia"/>
          <w:sz w:val="28"/>
          <w:szCs w:val="28"/>
        </w:rPr>
        <w:t>一季</w:t>
      </w:r>
      <w:r w:rsidR="00747216" w:rsidRPr="006A18B2">
        <w:rPr>
          <w:rFonts w:cs="宋体" w:hint="eastAsia"/>
          <w:sz w:val="28"/>
          <w:szCs w:val="28"/>
        </w:rPr>
        <w:t>度</w:t>
      </w:r>
      <w:r w:rsidRPr="006A18B2">
        <w:rPr>
          <w:rFonts w:cs="宋体" w:hint="eastAsia"/>
          <w:sz w:val="28"/>
          <w:szCs w:val="28"/>
        </w:rPr>
        <w:t>经营数据。</w:t>
      </w:r>
    </w:p>
    <w:tbl>
      <w:tblPr>
        <w:tblW w:w="9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49"/>
        <w:gridCol w:w="1843"/>
        <w:gridCol w:w="2129"/>
        <w:gridCol w:w="1828"/>
      </w:tblGrid>
      <w:tr w:rsidR="00844E63" w:rsidRPr="00F251F7" w:rsidTr="00153BC3">
        <w:trPr>
          <w:trHeight w:val="514"/>
          <w:jc w:val="center"/>
        </w:trPr>
        <w:tc>
          <w:tcPr>
            <w:tcW w:w="3449" w:type="dxa"/>
            <w:vAlign w:val="center"/>
          </w:tcPr>
          <w:p w:rsidR="00844E63" w:rsidRPr="006E1162" w:rsidRDefault="00844E63" w:rsidP="006E1162">
            <w:pPr>
              <w:pStyle w:val="Default"/>
              <w:jc w:val="center"/>
              <w:rPr>
                <w:rFonts w:hAnsi="宋体" w:cs="Times New Roman"/>
              </w:rPr>
            </w:pPr>
            <w:r w:rsidRPr="006E1162">
              <w:rPr>
                <w:rFonts w:hAnsi="宋体" w:hint="eastAsia"/>
              </w:rPr>
              <w:t>项</w:t>
            </w:r>
            <w:r w:rsidRPr="006E1162">
              <w:rPr>
                <w:rFonts w:hAnsi="宋体"/>
              </w:rPr>
              <w:t xml:space="preserve"> </w:t>
            </w:r>
            <w:r w:rsidRPr="006E1162">
              <w:rPr>
                <w:rFonts w:hAnsi="宋体" w:hint="eastAsia"/>
              </w:rPr>
              <w:t>目</w:t>
            </w:r>
          </w:p>
        </w:tc>
        <w:tc>
          <w:tcPr>
            <w:tcW w:w="1843" w:type="dxa"/>
            <w:vAlign w:val="center"/>
          </w:tcPr>
          <w:p w:rsidR="00844E63" w:rsidRPr="006E1162" w:rsidRDefault="00966794" w:rsidP="006E1162">
            <w:pPr>
              <w:pStyle w:val="Default"/>
              <w:jc w:val="center"/>
              <w:rPr>
                <w:rFonts w:hAnsi="宋体" w:cs="Times New Roman"/>
              </w:rPr>
            </w:pPr>
            <w:r w:rsidRPr="006E1162">
              <w:rPr>
                <w:rFonts w:hAnsi="宋体"/>
              </w:rPr>
              <w:t>1-</w:t>
            </w:r>
            <w:r>
              <w:rPr>
                <w:rFonts w:hAnsi="宋体" w:hint="eastAsia"/>
              </w:rPr>
              <w:t>3</w:t>
            </w:r>
            <w:r w:rsidRPr="006E1162">
              <w:rPr>
                <w:rFonts w:hAnsi="宋体" w:hint="eastAsia"/>
              </w:rPr>
              <w:t>月累计数</w:t>
            </w:r>
          </w:p>
        </w:tc>
        <w:tc>
          <w:tcPr>
            <w:tcW w:w="2129" w:type="dxa"/>
            <w:vAlign w:val="center"/>
          </w:tcPr>
          <w:p w:rsidR="00844E63" w:rsidRPr="006E1162" w:rsidRDefault="00747216" w:rsidP="006E1162">
            <w:pPr>
              <w:pStyle w:val="Default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上</w:t>
            </w:r>
            <w:r w:rsidR="00966794">
              <w:rPr>
                <w:rFonts w:hAnsi="宋体" w:hint="eastAsia"/>
              </w:rPr>
              <w:t>期</w:t>
            </w:r>
            <w:r w:rsidR="00966794" w:rsidRPr="006E1162">
              <w:rPr>
                <w:rFonts w:hAnsi="宋体"/>
              </w:rPr>
              <w:t>1-</w:t>
            </w:r>
            <w:r w:rsidR="00966794">
              <w:rPr>
                <w:rFonts w:hAnsi="宋体" w:hint="eastAsia"/>
              </w:rPr>
              <w:t>3</w:t>
            </w:r>
            <w:r w:rsidR="00966794" w:rsidRPr="006E1162">
              <w:rPr>
                <w:rFonts w:hAnsi="宋体" w:hint="eastAsia"/>
              </w:rPr>
              <w:t>月累计数</w:t>
            </w:r>
          </w:p>
        </w:tc>
        <w:tc>
          <w:tcPr>
            <w:tcW w:w="1828" w:type="dxa"/>
            <w:vAlign w:val="center"/>
          </w:tcPr>
          <w:p w:rsidR="00844E63" w:rsidRPr="006E1162" w:rsidRDefault="00844E63" w:rsidP="006E1162">
            <w:pPr>
              <w:pStyle w:val="Default"/>
              <w:jc w:val="center"/>
              <w:rPr>
                <w:rFonts w:hAnsi="宋体" w:cs="Times New Roman"/>
              </w:rPr>
            </w:pPr>
            <w:r w:rsidRPr="006E1162">
              <w:rPr>
                <w:rFonts w:hAnsi="宋体" w:hint="eastAsia"/>
              </w:rPr>
              <w:t>变动比例（</w:t>
            </w:r>
            <w:r w:rsidRPr="006E1162">
              <w:rPr>
                <w:rFonts w:hAnsi="宋体"/>
              </w:rPr>
              <w:t>%</w:t>
            </w:r>
            <w:r w:rsidRPr="006E1162">
              <w:rPr>
                <w:rFonts w:hAnsi="宋体" w:hint="eastAsia"/>
              </w:rPr>
              <w:t>）</w:t>
            </w:r>
          </w:p>
        </w:tc>
      </w:tr>
      <w:tr w:rsidR="00966794" w:rsidRPr="00F251F7" w:rsidTr="00EA15B7">
        <w:trPr>
          <w:trHeight w:hRule="exact" w:val="737"/>
          <w:jc w:val="center"/>
        </w:trPr>
        <w:tc>
          <w:tcPr>
            <w:tcW w:w="3449" w:type="dxa"/>
          </w:tcPr>
          <w:p w:rsidR="00966794" w:rsidRPr="004869A1" w:rsidRDefault="00966794" w:rsidP="00153BC3">
            <w:pPr>
              <w:pStyle w:val="Default"/>
            </w:pPr>
            <w:r w:rsidRPr="004869A1">
              <w:rPr>
                <w:rFonts w:hint="eastAsia"/>
              </w:rPr>
              <w:t>原煤产量（万吨）</w:t>
            </w:r>
          </w:p>
        </w:tc>
        <w:tc>
          <w:tcPr>
            <w:tcW w:w="1843" w:type="dxa"/>
            <w:vAlign w:val="center"/>
          </w:tcPr>
          <w:p w:rsidR="00966794" w:rsidRPr="00966794" w:rsidRDefault="00966794" w:rsidP="00966794">
            <w:pPr>
              <w:jc w:val="righ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66794">
              <w:rPr>
                <w:rFonts w:hint="eastAsia"/>
                <w:color w:val="000000"/>
                <w:sz w:val="28"/>
                <w:szCs w:val="28"/>
              </w:rPr>
              <w:t>249.31</w:t>
            </w:r>
          </w:p>
        </w:tc>
        <w:tc>
          <w:tcPr>
            <w:tcW w:w="2129" w:type="dxa"/>
            <w:vAlign w:val="center"/>
          </w:tcPr>
          <w:p w:rsidR="00966794" w:rsidRPr="00966794" w:rsidRDefault="00966794" w:rsidP="00966794">
            <w:pPr>
              <w:jc w:val="righ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66794">
              <w:rPr>
                <w:rFonts w:hint="eastAsia"/>
                <w:color w:val="000000"/>
                <w:sz w:val="28"/>
                <w:szCs w:val="28"/>
              </w:rPr>
              <w:t>270.42</w:t>
            </w:r>
          </w:p>
        </w:tc>
        <w:tc>
          <w:tcPr>
            <w:tcW w:w="1828" w:type="dxa"/>
            <w:vAlign w:val="center"/>
          </w:tcPr>
          <w:p w:rsidR="00966794" w:rsidRPr="00966794" w:rsidRDefault="00966794" w:rsidP="00966794">
            <w:pPr>
              <w:jc w:val="righ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66794">
              <w:rPr>
                <w:rFonts w:hint="eastAsia"/>
                <w:color w:val="000000"/>
                <w:sz w:val="28"/>
                <w:szCs w:val="28"/>
              </w:rPr>
              <w:t>-7.81</w:t>
            </w:r>
          </w:p>
        </w:tc>
      </w:tr>
      <w:tr w:rsidR="00966794" w:rsidRPr="00F251F7" w:rsidTr="00EA15B7">
        <w:trPr>
          <w:trHeight w:hRule="exact" w:val="737"/>
          <w:jc w:val="center"/>
        </w:trPr>
        <w:tc>
          <w:tcPr>
            <w:tcW w:w="3449" w:type="dxa"/>
          </w:tcPr>
          <w:p w:rsidR="00966794" w:rsidRPr="004869A1" w:rsidRDefault="00966794" w:rsidP="00153BC3">
            <w:pPr>
              <w:pStyle w:val="Default"/>
              <w:rPr>
                <w:rFonts w:cs="Times New Roman"/>
              </w:rPr>
            </w:pPr>
            <w:r w:rsidRPr="004869A1">
              <w:rPr>
                <w:rFonts w:hint="eastAsia"/>
              </w:rPr>
              <w:t>商品煤产量（万吨）</w:t>
            </w:r>
          </w:p>
        </w:tc>
        <w:tc>
          <w:tcPr>
            <w:tcW w:w="1843" w:type="dxa"/>
            <w:vAlign w:val="center"/>
          </w:tcPr>
          <w:p w:rsidR="00966794" w:rsidRPr="00966794" w:rsidRDefault="00966794" w:rsidP="00966794">
            <w:pPr>
              <w:jc w:val="righ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66794">
              <w:rPr>
                <w:rFonts w:hint="eastAsia"/>
                <w:color w:val="000000"/>
                <w:sz w:val="28"/>
                <w:szCs w:val="28"/>
              </w:rPr>
              <w:t>184.67</w:t>
            </w:r>
          </w:p>
        </w:tc>
        <w:tc>
          <w:tcPr>
            <w:tcW w:w="2129" w:type="dxa"/>
            <w:vAlign w:val="center"/>
          </w:tcPr>
          <w:p w:rsidR="00966794" w:rsidRPr="00966794" w:rsidRDefault="00966794" w:rsidP="00966794">
            <w:pPr>
              <w:jc w:val="righ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66794">
              <w:rPr>
                <w:rFonts w:hint="eastAsia"/>
                <w:color w:val="000000"/>
                <w:sz w:val="28"/>
                <w:szCs w:val="28"/>
              </w:rPr>
              <w:t>217.89</w:t>
            </w:r>
          </w:p>
        </w:tc>
        <w:tc>
          <w:tcPr>
            <w:tcW w:w="1828" w:type="dxa"/>
            <w:vAlign w:val="center"/>
          </w:tcPr>
          <w:p w:rsidR="00966794" w:rsidRPr="00966794" w:rsidRDefault="00966794" w:rsidP="00966794">
            <w:pPr>
              <w:jc w:val="righ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66794">
              <w:rPr>
                <w:rFonts w:hint="eastAsia"/>
                <w:color w:val="000000"/>
                <w:sz w:val="28"/>
                <w:szCs w:val="28"/>
              </w:rPr>
              <w:t>-15.25</w:t>
            </w:r>
          </w:p>
        </w:tc>
      </w:tr>
      <w:tr w:rsidR="00966794" w:rsidRPr="00F251F7" w:rsidTr="00EA15B7">
        <w:trPr>
          <w:trHeight w:hRule="exact" w:val="737"/>
          <w:jc w:val="center"/>
        </w:trPr>
        <w:tc>
          <w:tcPr>
            <w:tcW w:w="3449" w:type="dxa"/>
          </w:tcPr>
          <w:p w:rsidR="00966794" w:rsidRPr="004869A1" w:rsidRDefault="00966794" w:rsidP="00153BC3">
            <w:pPr>
              <w:pStyle w:val="Default"/>
            </w:pPr>
            <w:r w:rsidRPr="004869A1">
              <w:rPr>
                <w:rFonts w:hint="eastAsia"/>
              </w:rPr>
              <w:t>商品煤销量（万吨）</w:t>
            </w:r>
          </w:p>
        </w:tc>
        <w:tc>
          <w:tcPr>
            <w:tcW w:w="1843" w:type="dxa"/>
            <w:vAlign w:val="center"/>
          </w:tcPr>
          <w:p w:rsidR="00966794" w:rsidRPr="00966794" w:rsidRDefault="00966794" w:rsidP="00966794">
            <w:pPr>
              <w:jc w:val="righ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66794">
              <w:rPr>
                <w:rFonts w:hint="eastAsia"/>
                <w:color w:val="000000"/>
                <w:sz w:val="28"/>
                <w:szCs w:val="28"/>
              </w:rPr>
              <w:t>204.07</w:t>
            </w:r>
          </w:p>
        </w:tc>
        <w:tc>
          <w:tcPr>
            <w:tcW w:w="2129" w:type="dxa"/>
            <w:vAlign w:val="center"/>
          </w:tcPr>
          <w:p w:rsidR="00966794" w:rsidRPr="00966794" w:rsidRDefault="00966794" w:rsidP="00966794">
            <w:pPr>
              <w:jc w:val="righ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66794">
              <w:rPr>
                <w:rFonts w:hint="eastAsia"/>
                <w:color w:val="000000"/>
                <w:sz w:val="28"/>
                <w:szCs w:val="28"/>
              </w:rPr>
              <w:t>194.44</w:t>
            </w:r>
          </w:p>
        </w:tc>
        <w:tc>
          <w:tcPr>
            <w:tcW w:w="1828" w:type="dxa"/>
            <w:vAlign w:val="center"/>
          </w:tcPr>
          <w:p w:rsidR="00966794" w:rsidRPr="00966794" w:rsidRDefault="00966794" w:rsidP="00966794">
            <w:pPr>
              <w:jc w:val="righ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66794">
              <w:rPr>
                <w:rFonts w:hint="eastAsia"/>
                <w:color w:val="000000"/>
                <w:sz w:val="28"/>
                <w:szCs w:val="28"/>
              </w:rPr>
              <w:t>4.95</w:t>
            </w:r>
          </w:p>
        </w:tc>
      </w:tr>
      <w:tr w:rsidR="00966794" w:rsidRPr="00F251F7" w:rsidTr="00EA15B7">
        <w:trPr>
          <w:trHeight w:hRule="exact" w:val="737"/>
          <w:jc w:val="center"/>
        </w:trPr>
        <w:tc>
          <w:tcPr>
            <w:tcW w:w="3449" w:type="dxa"/>
          </w:tcPr>
          <w:p w:rsidR="00966794" w:rsidRPr="004869A1" w:rsidRDefault="00966794" w:rsidP="00153BC3">
            <w:pPr>
              <w:pStyle w:val="Default"/>
            </w:pPr>
            <w:r w:rsidRPr="004869A1">
              <w:rPr>
                <w:rFonts w:hint="eastAsia"/>
              </w:rPr>
              <w:t>煤炭主营销售收入（万元）</w:t>
            </w:r>
          </w:p>
        </w:tc>
        <w:tc>
          <w:tcPr>
            <w:tcW w:w="1843" w:type="dxa"/>
            <w:vAlign w:val="center"/>
          </w:tcPr>
          <w:p w:rsidR="00966794" w:rsidRPr="00966794" w:rsidRDefault="00966794" w:rsidP="00966794">
            <w:pPr>
              <w:jc w:val="righ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66794">
              <w:rPr>
                <w:rFonts w:hint="eastAsia"/>
                <w:color w:val="000000"/>
                <w:sz w:val="28"/>
                <w:szCs w:val="28"/>
              </w:rPr>
              <w:t>218,495.56</w:t>
            </w:r>
          </w:p>
        </w:tc>
        <w:tc>
          <w:tcPr>
            <w:tcW w:w="2129" w:type="dxa"/>
            <w:vAlign w:val="center"/>
          </w:tcPr>
          <w:p w:rsidR="00966794" w:rsidRPr="00966794" w:rsidRDefault="00966794" w:rsidP="00966794">
            <w:pPr>
              <w:jc w:val="righ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66794">
              <w:rPr>
                <w:rFonts w:hint="eastAsia"/>
                <w:color w:val="000000"/>
                <w:sz w:val="28"/>
                <w:szCs w:val="28"/>
              </w:rPr>
              <w:t>139,262.65</w:t>
            </w:r>
          </w:p>
        </w:tc>
        <w:tc>
          <w:tcPr>
            <w:tcW w:w="1828" w:type="dxa"/>
            <w:vAlign w:val="center"/>
          </w:tcPr>
          <w:p w:rsidR="00966794" w:rsidRPr="00966794" w:rsidRDefault="00966794" w:rsidP="00966794">
            <w:pPr>
              <w:jc w:val="righ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66794">
              <w:rPr>
                <w:rFonts w:hint="eastAsia"/>
                <w:color w:val="000000"/>
                <w:sz w:val="28"/>
                <w:szCs w:val="28"/>
              </w:rPr>
              <w:t>56.89</w:t>
            </w:r>
          </w:p>
        </w:tc>
      </w:tr>
      <w:tr w:rsidR="00966794" w:rsidRPr="00F251F7" w:rsidTr="00EA15B7">
        <w:trPr>
          <w:trHeight w:hRule="exact" w:val="737"/>
          <w:jc w:val="center"/>
        </w:trPr>
        <w:tc>
          <w:tcPr>
            <w:tcW w:w="3449" w:type="dxa"/>
          </w:tcPr>
          <w:p w:rsidR="00966794" w:rsidRPr="004869A1" w:rsidRDefault="00966794" w:rsidP="00153BC3">
            <w:pPr>
              <w:pStyle w:val="Default"/>
            </w:pPr>
            <w:r w:rsidRPr="004869A1">
              <w:rPr>
                <w:rFonts w:hint="eastAsia"/>
              </w:rPr>
              <w:t>煤炭主营销售成本（万元）</w:t>
            </w:r>
          </w:p>
        </w:tc>
        <w:tc>
          <w:tcPr>
            <w:tcW w:w="1843" w:type="dxa"/>
            <w:vAlign w:val="center"/>
          </w:tcPr>
          <w:p w:rsidR="00966794" w:rsidRPr="00966794" w:rsidRDefault="00966794" w:rsidP="00966794">
            <w:pPr>
              <w:jc w:val="righ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66794">
              <w:rPr>
                <w:rFonts w:hint="eastAsia"/>
                <w:color w:val="000000"/>
                <w:sz w:val="28"/>
                <w:szCs w:val="28"/>
              </w:rPr>
              <w:t>141,835.91</w:t>
            </w:r>
          </w:p>
        </w:tc>
        <w:tc>
          <w:tcPr>
            <w:tcW w:w="2129" w:type="dxa"/>
            <w:vAlign w:val="center"/>
          </w:tcPr>
          <w:p w:rsidR="00966794" w:rsidRPr="00966794" w:rsidRDefault="00966794" w:rsidP="00966794">
            <w:pPr>
              <w:jc w:val="righ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66794">
              <w:rPr>
                <w:rFonts w:hint="eastAsia"/>
                <w:color w:val="000000"/>
                <w:sz w:val="28"/>
                <w:szCs w:val="28"/>
              </w:rPr>
              <w:t>85,393.18</w:t>
            </w:r>
          </w:p>
        </w:tc>
        <w:tc>
          <w:tcPr>
            <w:tcW w:w="1828" w:type="dxa"/>
            <w:vAlign w:val="center"/>
          </w:tcPr>
          <w:p w:rsidR="00966794" w:rsidRPr="00966794" w:rsidRDefault="00966794" w:rsidP="00966794">
            <w:pPr>
              <w:jc w:val="righ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66794">
              <w:rPr>
                <w:rFonts w:hint="eastAsia"/>
                <w:color w:val="000000"/>
                <w:sz w:val="28"/>
                <w:szCs w:val="28"/>
              </w:rPr>
              <w:t>66.10</w:t>
            </w:r>
          </w:p>
        </w:tc>
      </w:tr>
      <w:tr w:rsidR="00966794" w:rsidRPr="00F251F7" w:rsidTr="00EA15B7">
        <w:trPr>
          <w:trHeight w:hRule="exact" w:val="737"/>
          <w:jc w:val="center"/>
        </w:trPr>
        <w:tc>
          <w:tcPr>
            <w:tcW w:w="3449" w:type="dxa"/>
          </w:tcPr>
          <w:p w:rsidR="00966794" w:rsidRPr="004869A1" w:rsidRDefault="00966794" w:rsidP="00153BC3">
            <w:pPr>
              <w:pStyle w:val="Default"/>
            </w:pPr>
            <w:r w:rsidRPr="004869A1">
              <w:rPr>
                <w:rFonts w:hint="eastAsia"/>
              </w:rPr>
              <w:t>商品煤销售毛利（万元）</w:t>
            </w:r>
          </w:p>
        </w:tc>
        <w:tc>
          <w:tcPr>
            <w:tcW w:w="1843" w:type="dxa"/>
            <w:vAlign w:val="center"/>
          </w:tcPr>
          <w:p w:rsidR="00966794" w:rsidRPr="00966794" w:rsidRDefault="00966794" w:rsidP="00966794">
            <w:pPr>
              <w:jc w:val="righ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66794">
              <w:rPr>
                <w:rFonts w:hint="eastAsia"/>
                <w:color w:val="000000"/>
                <w:sz w:val="28"/>
                <w:szCs w:val="28"/>
              </w:rPr>
              <w:t>76,659.66</w:t>
            </w:r>
          </w:p>
        </w:tc>
        <w:tc>
          <w:tcPr>
            <w:tcW w:w="2129" w:type="dxa"/>
            <w:vAlign w:val="center"/>
          </w:tcPr>
          <w:p w:rsidR="00966794" w:rsidRPr="00966794" w:rsidRDefault="00966794" w:rsidP="00966794">
            <w:pPr>
              <w:jc w:val="righ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66794">
              <w:rPr>
                <w:rFonts w:hint="eastAsia"/>
                <w:color w:val="000000"/>
                <w:sz w:val="28"/>
                <w:szCs w:val="28"/>
              </w:rPr>
              <w:t>53,869.47</w:t>
            </w:r>
          </w:p>
        </w:tc>
        <w:tc>
          <w:tcPr>
            <w:tcW w:w="1828" w:type="dxa"/>
            <w:vAlign w:val="center"/>
          </w:tcPr>
          <w:p w:rsidR="00966794" w:rsidRPr="00966794" w:rsidRDefault="00966794" w:rsidP="00966794">
            <w:pPr>
              <w:jc w:val="righ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66794">
              <w:rPr>
                <w:rFonts w:hint="eastAsia"/>
                <w:color w:val="000000"/>
                <w:sz w:val="28"/>
                <w:szCs w:val="28"/>
              </w:rPr>
              <w:t>42.31</w:t>
            </w:r>
          </w:p>
        </w:tc>
      </w:tr>
    </w:tbl>
    <w:p w:rsidR="00844E63" w:rsidRPr="006A18B2" w:rsidRDefault="00844E63" w:rsidP="0058226E">
      <w:pPr>
        <w:pStyle w:val="Default"/>
        <w:ind w:firstLineChars="200" w:firstLine="560"/>
        <w:rPr>
          <w:rFonts w:cs="Times New Roman"/>
          <w:color w:val="auto"/>
          <w:sz w:val="28"/>
          <w:szCs w:val="28"/>
        </w:rPr>
      </w:pPr>
      <w:r w:rsidRPr="006A18B2">
        <w:rPr>
          <w:rFonts w:hint="eastAsia"/>
          <w:color w:val="auto"/>
          <w:sz w:val="28"/>
          <w:szCs w:val="28"/>
        </w:rPr>
        <w:t>本公告之经营数据未经审计，以上数据源自公司报告期内财务数据，为投资者及时了解公司生产经营概况之用，可能与公司定期报告披露的数据有差异。公司董事会提醒投资者审慎使用该等数据。</w:t>
      </w:r>
    </w:p>
    <w:p w:rsidR="00844E63" w:rsidRPr="006A18B2" w:rsidRDefault="00844E63" w:rsidP="0058226E">
      <w:pPr>
        <w:pStyle w:val="Default"/>
        <w:ind w:firstLineChars="200" w:firstLine="560"/>
        <w:rPr>
          <w:color w:val="auto"/>
          <w:sz w:val="28"/>
          <w:szCs w:val="28"/>
        </w:rPr>
      </w:pPr>
      <w:r w:rsidRPr="006A18B2">
        <w:rPr>
          <w:rFonts w:hint="eastAsia"/>
          <w:color w:val="auto"/>
          <w:sz w:val="28"/>
          <w:szCs w:val="28"/>
        </w:rPr>
        <w:t>特此公告。</w:t>
      </w:r>
      <w:r w:rsidRPr="006A18B2">
        <w:rPr>
          <w:color w:val="auto"/>
          <w:sz w:val="28"/>
          <w:szCs w:val="28"/>
        </w:rPr>
        <w:t xml:space="preserve"> </w:t>
      </w:r>
    </w:p>
    <w:p w:rsidR="00844E63" w:rsidRPr="006A18B2" w:rsidRDefault="00844E63" w:rsidP="00180BBC">
      <w:pPr>
        <w:pStyle w:val="Default"/>
        <w:jc w:val="right"/>
        <w:rPr>
          <w:color w:val="auto"/>
          <w:sz w:val="28"/>
          <w:szCs w:val="28"/>
        </w:rPr>
      </w:pPr>
      <w:r w:rsidRPr="006A18B2">
        <w:rPr>
          <w:rFonts w:hint="eastAsia"/>
          <w:color w:val="auto"/>
          <w:sz w:val="28"/>
          <w:szCs w:val="28"/>
        </w:rPr>
        <w:t>安徽恒源煤电股份有限公司董事会</w:t>
      </w:r>
      <w:r w:rsidRPr="006A18B2">
        <w:rPr>
          <w:color w:val="auto"/>
          <w:sz w:val="28"/>
          <w:szCs w:val="28"/>
        </w:rPr>
        <w:t xml:space="preserve"> </w:t>
      </w:r>
    </w:p>
    <w:p w:rsidR="00844E63" w:rsidRPr="006A18B2" w:rsidRDefault="00673E43" w:rsidP="00C34E85">
      <w:pPr>
        <w:ind w:firstLineChars="1800" w:firstLine="5040"/>
        <w:rPr>
          <w:rFonts w:ascii="宋体" w:cs="宋体"/>
          <w:kern w:val="0"/>
          <w:sz w:val="28"/>
          <w:szCs w:val="28"/>
        </w:rPr>
      </w:pPr>
      <w:r w:rsidRPr="006A18B2">
        <w:rPr>
          <w:rFonts w:ascii="宋体" w:cs="宋体" w:hint="eastAsia"/>
          <w:kern w:val="0"/>
          <w:sz w:val="28"/>
          <w:szCs w:val="28"/>
        </w:rPr>
        <w:t>202</w:t>
      </w:r>
      <w:r w:rsidR="005271D6">
        <w:rPr>
          <w:rFonts w:ascii="宋体" w:cs="宋体" w:hint="eastAsia"/>
          <w:kern w:val="0"/>
          <w:sz w:val="28"/>
          <w:szCs w:val="28"/>
        </w:rPr>
        <w:t>2</w:t>
      </w:r>
      <w:r w:rsidR="00844E63" w:rsidRPr="006A18B2">
        <w:rPr>
          <w:rFonts w:ascii="宋体" w:cs="宋体" w:hint="eastAsia"/>
          <w:kern w:val="0"/>
          <w:sz w:val="28"/>
          <w:szCs w:val="28"/>
        </w:rPr>
        <w:t>年</w:t>
      </w:r>
      <w:r w:rsidR="00966794">
        <w:rPr>
          <w:rFonts w:ascii="宋体" w:cs="宋体" w:hint="eastAsia"/>
          <w:kern w:val="0"/>
          <w:sz w:val="28"/>
          <w:szCs w:val="28"/>
        </w:rPr>
        <w:t>4</w:t>
      </w:r>
      <w:r w:rsidR="00844E63" w:rsidRPr="006A18B2">
        <w:rPr>
          <w:rFonts w:ascii="宋体" w:cs="宋体" w:hint="eastAsia"/>
          <w:kern w:val="0"/>
          <w:sz w:val="28"/>
          <w:szCs w:val="28"/>
        </w:rPr>
        <w:t>月</w:t>
      </w:r>
      <w:r w:rsidR="00966794">
        <w:rPr>
          <w:rFonts w:ascii="宋体" w:cs="宋体" w:hint="eastAsia"/>
          <w:kern w:val="0"/>
          <w:sz w:val="28"/>
          <w:szCs w:val="28"/>
        </w:rPr>
        <w:t>15</w:t>
      </w:r>
      <w:r w:rsidR="00844E63" w:rsidRPr="006A18B2">
        <w:rPr>
          <w:rFonts w:ascii="宋体" w:cs="宋体" w:hint="eastAsia"/>
          <w:kern w:val="0"/>
          <w:sz w:val="28"/>
          <w:szCs w:val="28"/>
        </w:rPr>
        <w:t>日</w:t>
      </w:r>
    </w:p>
    <w:sectPr w:rsidR="00844E63" w:rsidRPr="006A18B2" w:rsidSect="00D86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62B" w:rsidRDefault="0046062B" w:rsidP="00FA68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46062B" w:rsidRDefault="0046062B" w:rsidP="00FA68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62B" w:rsidRDefault="0046062B" w:rsidP="00FA68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46062B" w:rsidRDefault="0046062B" w:rsidP="00FA68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3272B"/>
    <w:multiLevelType w:val="hybridMultilevel"/>
    <w:tmpl w:val="C3CCFF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BBC"/>
    <w:rsid w:val="000032ED"/>
    <w:rsid w:val="000045E7"/>
    <w:rsid w:val="0000532E"/>
    <w:rsid w:val="000107F0"/>
    <w:rsid w:val="00014457"/>
    <w:rsid w:val="0001782D"/>
    <w:rsid w:val="00021F8F"/>
    <w:rsid w:val="000309B0"/>
    <w:rsid w:val="00040160"/>
    <w:rsid w:val="0004619C"/>
    <w:rsid w:val="00046257"/>
    <w:rsid w:val="00051B0F"/>
    <w:rsid w:val="00055CB6"/>
    <w:rsid w:val="000844C8"/>
    <w:rsid w:val="0009251D"/>
    <w:rsid w:val="00093FF8"/>
    <w:rsid w:val="000A479F"/>
    <w:rsid w:val="000B4810"/>
    <w:rsid w:val="000C0C76"/>
    <w:rsid w:val="000C1157"/>
    <w:rsid w:val="000C450A"/>
    <w:rsid w:val="000D0408"/>
    <w:rsid w:val="000D5F10"/>
    <w:rsid w:val="000F2D0F"/>
    <w:rsid w:val="000F3162"/>
    <w:rsid w:val="000F67DF"/>
    <w:rsid w:val="001077D0"/>
    <w:rsid w:val="00115261"/>
    <w:rsid w:val="00115A29"/>
    <w:rsid w:val="00117DA8"/>
    <w:rsid w:val="001256E0"/>
    <w:rsid w:val="00136E00"/>
    <w:rsid w:val="00141669"/>
    <w:rsid w:val="001420F8"/>
    <w:rsid w:val="001430BC"/>
    <w:rsid w:val="0014786E"/>
    <w:rsid w:val="00152C58"/>
    <w:rsid w:val="00153BC3"/>
    <w:rsid w:val="00157239"/>
    <w:rsid w:val="001653F6"/>
    <w:rsid w:val="001707C6"/>
    <w:rsid w:val="0017678C"/>
    <w:rsid w:val="00177717"/>
    <w:rsid w:val="001805A7"/>
    <w:rsid w:val="00180BBC"/>
    <w:rsid w:val="00180CB9"/>
    <w:rsid w:val="00183E8F"/>
    <w:rsid w:val="00191BBB"/>
    <w:rsid w:val="0019447E"/>
    <w:rsid w:val="001A3C92"/>
    <w:rsid w:val="001A6515"/>
    <w:rsid w:val="001A7829"/>
    <w:rsid w:val="001C2056"/>
    <w:rsid w:val="001C4489"/>
    <w:rsid w:val="001C58CE"/>
    <w:rsid w:val="001C69B8"/>
    <w:rsid w:val="001D0A6F"/>
    <w:rsid w:val="001D0BE5"/>
    <w:rsid w:val="001D38D7"/>
    <w:rsid w:val="001E7C98"/>
    <w:rsid w:val="001F2DE4"/>
    <w:rsid w:val="001F5F0E"/>
    <w:rsid w:val="00201AEE"/>
    <w:rsid w:val="00201C28"/>
    <w:rsid w:val="002075E5"/>
    <w:rsid w:val="00212B8D"/>
    <w:rsid w:val="0021309E"/>
    <w:rsid w:val="002166F0"/>
    <w:rsid w:val="00217538"/>
    <w:rsid w:val="00224D60"/>
    <w:rsid w:val="00235AAC"/>
    <w:rsid w:val="00244504"/>
    <w:rsid w:val="00244D6E"/>
    <w:rsid w:val="00253FDC"/>
    <w:rsid w:val="00257CE8"/>
    <w:rsid w:val="002626C1"/>
    <w:rsid w:val="0026295B"/>
    <w:rsid w:val="00264C23"/>
    <w:rsid w:val="0027630E"/>
    <w:rsid w:val="0028476F"/>
    <w:rsid w:val="00292369"/>
    <w:rsid w:val="00294233"/>
    <w:rsid w:val="0029436F"/>
    <w:rsid w:val="00297CC4"/>
    <w:rsid w:val="002A4F33"/>
    <w:rsid w:val="002A77FA"/>
    <w:rsid w:val="002B3065"/>
    <w:rsid w:val="002B4318"/>
    <w:rsid w:val="002B4DD1"/>
    <w:rsid w:val="002D3867"/>
    <w:rsid w:val="002D7953"/>
    <w:rsid w:val="002E21C7"/>
    <w:rsid w:val="002E3892"/>
    <w:rsid w:val="002F3256"/>
    <w:rsid w:val="00304F95"/>
    <w:rsid w:val="00307895"/>
    <w:rsid w:val="0031050C"/>
    <w:rsid w:val="00316B7C"/>
    <w:rsid w:val="00321186"/>
    <w:rsid w:val="00331AE1"/>
    <w:rsid w:val="0035003D"/>
    <w:rsid w:val="0035231A"/>
    <w:rsid w:val="00352B53"/>
    <w:rsid w:val="00377472"/>
    <w:rsid w:val="003865A3"/>
    <w:rsid w:val="003948EA"/>
    <w:rsid w:val="003968CA"/>
    <w:rsid w:val="003A27B3"/>
    <w:rsid w:val="003B1EE4"/>
    <w:rsid w:val="003B45F7"/>
    <w:rsid w:val="003B6623"/>
    <w:rsid w:val="003C1A48"/>
    <w:rsid w:val="003C592C"/>
    <w:rsid w:val="003C6B0E"/>
    <w:rsid w:val="003C71EE"/>
    <w:rsid w:val="003D3CEE"/>
    <w:rsid w:val="003D50BA"/>
    <w:rsid w:val="003D7498"/>
    <w:rsid w:val="003F6A0A"/>
    <w:rsid w:val="004234AE"/>
    <w:rsid w:val="0042781A"/>
    <w:rsid w:val="00430153"/>
    <w:rsid w:val="00430E9B"/>
    <w:rsid w:val="00433CEA"/>
    <w:rsid w:val="0044511A"/>
    <w:rsid w:val="0046062B"/>
    <w:rsid w:val="00462750"/>
    <w:rsid w:val="00464567"/>
    <w:rsid w:val="0046531A"/>
    <w:rsid w:val="00477200"/>
    <w:rsid w:val="004869A1"/>
    <w:rsid w:val="00490CDE"/>
    <w:rsid w:val="00493D06"/>
    <w:rsid w:val="004A63BE"/>
    <w:rsid w:val="004B0ABE"/>
    <w:rsid w:val="004B0C49"/>
    <w:rsid w:val="004B4001"/>
    <w:rsid w:val="004C1FE9"/>
    <w:rsid w:val="004C226A"/>
    <w:rsid w:val="004D574A"/>
    <w:rsid w:val="004E589D"/>
    <w:rsid w:val="004F0CC3"/>
    <w:rsid w:val="005035E9"/>
    <w:rsid w:val="0051222C"/>
    <w:rsid w:val="005139AE"/>
    <w:rsid w:val="00516E09"/>
    <w:rsid w:val="00522A37"/>
    <w:rsid w:val="00525975"/>
    <w:rsid w:val="005268F4"/>
    <w:rsid w:val="005271D6"/>
    <w:rsid w:val="00532654"/>
    <w:rsid w:val="00551534"/>
    <w:rsid w:val="005515A9"/>
    <w:rsid w:val="00551A06"/>
    <w:rsid w:val="00555D1E"/>
    <w:rsid w:val="00561523"/>
    <w:rsid w:val="00580608"/>
    <w:rsid w:val="0058226E"/>
    <w:rsid w:val="00587C20"/>
    <w:rsid w:val="00590FB4"/>
    <w:rsid w:val="00591E28"/>
    <w:rsid w:val="00594695"/>
    <w:rsid w:val="00596E44"/>
    <w:rsid w:val="005A2812"/>
    <w:rsid w:val="005A4892"/>
    <w:rsid w:val="005B2B21"/>
    <w:rsid w:val="005B3065"/>
    <w:rsid w:val="005C1739"/>
    <w:rsid w:val="005C6158"/>
    <w:rsid w:val="005D60F0"/>
    <w:rsid w:val="005E1BA8"/>
    <w:rsid w:val="005F0594"/>
    <w:rsid w:val="006010F5"/>
    <w:rsid w:val="00610A11"/>
    <w:rsid w:val="00611841"/>
    <w:rsid w:val="00612C4E"/>
    <w:rsid w:val="006208B2"/>
    <w:rsid w:val="00621EBC"/>
    <w:rsid w:val="00624CDE"/>
    <w:rsid w:val="0062738D"/>
    <w:rsid w:val="006335CA"/>
    <w:rsid w:val="00635CF8"/>
    <w:rsid w:val="00636861"/>
    <w:rsid w:val="00637122"/>
    <w:rsid w:val="0063771A"/>
    <w:rsid w:val="00641646"/>
    <w:rsid w:val="00644647"/>
    <w:rsid w:val="0064629A"/>
    <w:rsid w:val="00667391"/>
    <w:rsid w:val="00671482"/>
    <w:rsid w:val="006737F2"/>
    <w:rsid w:val="00673E43"/>
    <w:rsid w:val="00673FA4"/>
    <w:rsid w:val="006741F2"/>
    <w:rsid w:val="00675C23"/>
    <w:rsid w:val="00676EEE"/>
    <w:rsid w:val="006821F8"/>
    <w:rsid w:val="00683596"/>
    <w:rsid w:val="006842BD"/>
    <w:rsid w:val="006870BB"/>
    <w:rsid w:val="0069156A"/>
    <w:rsid w:val="00697BF0"/>
    <w:rsid w:val="006A18B2"/>
    <w:rsid w:val="006A5BE6"/>
    <w:rsid w:val="006B22AE"/>
    <w:rsid w:val="006B2DE5"/>
    <w:rsid w:val="006B33FA"/>
    <w:rsid w:val="006B5259"/>
    <w:rsid w:val="006B5986"/>
    <w:rsid w:val="006C448E"/>
    <w:rsid w:val="006C4D60"/>
    <w:rsid w:val="006D7EC4"/>
    <w:rsid w:val="006E1162"/>
    <w:rsid w:val="00705D33"/>
    <w:rsid w:val="007069CE"/>
    <w:rsid w:val="0070710C"/>
    <w:rsid w:val="007118FE"/>
    <w:rsid w:val="0071498A"/>
    <w:rsid w:val="007207A6"/>
    <w:rsid w:val="007208AD"/>
    <w:rsid w:val="007222F8"/>
    <w:rsid w:val="0072510C"/>
    <w:rsid w:val="00726E97"/>
    <w:rsid w:val="007324B9"/>
    <w:rsid w:val="00735154"/>
    <w:rsid w:val="00736E4C"/>
    <w:rsid w:val="00745C2D"/>
    <w:rsid w:val="00746664"/>
    <w:rsid w:val="00747216"/>
    <w:rsid w:val="007479E2"/>
    <w:rsid w:val="00760027"/>
    <w:rsid w:val="007612BB"/>
    <w:rsid w:val="0076526A"/>
    <w:rsid w:val="00765A48"/>
    <w:rsid w:val="007753B2"/>
    <w:rsid w:val="007773D6"/>
    <w:rsid w:val="00790389"/>
    <w:rsid w:val="007B0827"/>
    <w:rsid w:val="007B088F"/>
    <w:rsid w:val="007B35D3"/>
    <w:rsid w:val="007B79CD"/>
    <w:rsid w:val="007C479A"/>
    <w:rsid w:val="007D6CE4"/>
    <w:rsid w:val="007E164A"/>
    <w:rsid w:val="007E4B47"/>
    <w:rsid w:val="007E5725"/>
    <w:rsid w:val="007E580D"/>
    <w:rsid w:val="008129CD"/>
    <w:rsid w:val="00813869"/>
    <w:rsid w:val="00820929"/>
    <w:rsid w:val="00822F60"/>
    <w:rsid w:val="008252F7"/>
    <w:rsid w:val="00844E63"/>
    <w:rsid w:val="00844FBD"/>
    <w:rsid w:val="00845160"/>
    <w:rsid w:val="00845210"/>
    <w:rsid w:val="0084620E"/>
    <w:rsid w:val="00852C7A"/>
    <w:rsid w:val="00854505"/>
    <w:rsid w:val="00855956"/>
    <w:rsid w:val="008561E9"/>
    <w:rsid w:val="0085771E"/>
    <w:rsid w:val="00862409"/>
    <w:rsid w:val="00863076"/>
    <w:rsid w:val="00864E3B"/>
    <w:rsid w:val="0086611E"/>
    <w:rsid w:val="0086633E"/>
    <w:rsid w:val="00871B17"/>
    <w:rsid w:val="008779C1"/>
    <w:rsid w:val="00881A2C"/>
    <w:rsid w:val="00882A3B"/>
    <w:rsid w:val="00883D96"/>
    <w:rsid w:val="00885FCA"/>
    <w:rsid w:val="008926B1"/>
    <w:rsid w:val="00896B5D"/>
    <w:rsid w:val="008A4412"/>
    <w:rsid w:val="008E7A5D"/>
    <w:rsid w:val="008F17DE"/>
    <w:rsid w:val="008F2A7D"/>
    <w:rsid w:val="008F7F4F"/>
    <w:rsid w:val="00905C50"/>
    <w:rsid w:val="009144C1"/>
    <w:rsid w:val="009219D1"/>
    <w:rsid w:val="00922501"/>
    <w:rsid w:val="0093335D"/>
    <w:rsid w:val="0094286C"/>
    <w:rsid w:val="0095798E"/>
    <w:rsid w:val="00966794"/>
    <w:rsid w:val="0098179A"/>
    <w:rsid w:val="00982310"/>
    <w:rsid w:val="0099310C"/>
    <w:rsid w:val="009A1A5F"/>
    <w:rsid w:val="009A7BAF"/>
    <w:rsid w:val="009B6870"/>
    <w:rsid w:val="009C64F2"/>
    <w:rsid w:val="009D2ABD"/>
    <w:rsid w:val="009D7D14"/>
    <w:rsid w:val="009E2A4B"/>
    <w:rsid w:val="009E4215"/>
    <w:rsid w:val="009F3B8C"/>
    <w:rsid w:val="009F4B54"/>
    <w:rsid w:val="00A03461"/>
    <w:rsid w:val="00A04D71"/>
    <w:rsid w:val="00A122FE"/>
    <w:rsid w:val="00A21086"/>
    <w:rsid w:val="00A30BEA"/>
    <w:rsid w:val="00A42D9B"/>
    <w:rsid w:val="00A63648"/>
    <w:rsid w:val="00A804D1"/>
    <w:rsid w:val="00A84CB6"/>
    <w:rsid w:val="00A8504E"/>
    <w:rsid w:val="00A851FE"/>
    <w:rsid w:val="00A95F6B"/>
    <w:rsid w:val="00A9666D"/>
    <w:rsid w:val="00AA1EA9"/>
    <w:rsid w:val="00AC6F99"/>
    <w:rsid w:val="00AE307A"/>
    <w:rsid w:val="00AE3E73"/>
    <w:rsid w:val="00AF7F9F"/>
    <w:rsid w:val="00B00BEB"/>
    <w:rsid w:val="00B024C4"/>
    <w:rsid w:val="00B028AB"/>
    <w:rsid w:val="00B0772C"/>
    <w:rsid w:val="00B134BD"/>
    <w:rsid w:val="00B13A57"/>
    <w:rsid w:val="00B1425D"/>
    <w:rsid w:val="00B21884"/>
    <w:rsid w:val="00B31E64"/>
    <w:rsid w:val="00B33C0E"/>
    <w:rsid w:val="00B4060A"/>
    <w:rsid w:val="00B42FFE"/>
    <w:rsid w:val="00B47E33"/>
    <w:rsid w:val="00B5633A"/>
    <w:rsid w:val="00B702F4"/>
    <w:rsid w:val="00B76783"/>
    <w:rsid w:val="00B81E4E"/>
    <w:rsid w:val="00B8496C"/>
    <w:rsid w:val="00B9408A"/>
    <w:rsid w:val="00B94647"/>
    <w:rsid w:val="00BA619B"/>
    <w:rsid w:val="00BB0DD7"/>
    <w:rsid w:val="00BB60BC"/>
    <w:rsid w:val="00BB6467"/>
    <w:rsid w:val="00BC1B4A"/>
    <w:rsid w:val="00BC420B"/>
    <w:rsid w:val="00BC5159"/>
    <w:rsid w:val="00BC591A"/>
    <w:rsid w:val="00BC63CA"/>
    <w:rsid w:val="00BD2BBF"/>
    <w:rsid w:val="00BE235D"/>
    <w:rsid w:val="00BE4159"/>
    <w:rsid w:val="00BF463C"/>
    <w:rsid w:val="00BF65BE"/>
    <w:rsid w:val="00C06353"/>
    <w:rsid w:val="00C06F63"/>
    <w:rsid w:val="00C07F1E"/>
    <w:rsid w:val="00C1416B"/>
    <w:rsid w:val="00C14BC8"/>
    <w:rsid w:val="00C223C7"/>
    <w:rsid w:val="00C27C5F"/>
    <w:rsid w:val="00C328A0"/>
    <w:rsid w:val="00C33822"/>
    <w:rsid w:val="00C34E85"/>
    <w:rsid w:val="00C471F9"/>
    <w:rsid w:val="00C54B53"/>
    <w:rsid w:val="00C550F5"/>
    <w:rsid w:val="00C61479"/>
    <w:rsid w:val="00C61BEC"/>
    <w:rsid w:val="00C61E27"/>
    <w:rsid w:val="00C6305B"/>
    <w:rsid w:val="00C7341A"/>
    <w:rsid w:val="00C77A72"/>
    <w:rsid w:val="00C81FBA"/>
    <w:rsid w:val="00C84258"/>
    <w:rsid w:val="00C86291"/>
    <w:rsid w:val="00C87490"/>
    <w:rsid w:val="00C87610"/>
    <w:rsid w:val="00C92770"/>
    <w:rsid w:val="00CA27DB"/>
    <w:rsid w:val="00CA5357"/>
    <w:rsid w:val="00CA6040"/>
    <w:rsid w:val="00CA7DA4"/>
    <w:rsid w:val="00CB0550"/>
    <w:rsid w:val="00CC7F9F"/>
    <w:rsid w:val="00CD02CD"/>
    <w:rsid w:val="00CD52CC"/>
    <w:rsid w:val="00CE17CE"/>
    <w:rsid w:val="00CF095F"/>
    <w:rsid w:val="00D03EC7"/>
    <w:rsid w:val="00D14BBD"/>
    <w:rsid w:val="00D207B5"/>
    <w:rsid w:val="00D22DC6"/>
    <w:rsid w:val="00D31A99"/>
    <w:rsid w:val="00D32C18"/>
    <w:rsid w:val="00D34680"/>
    <w:rsid w:val="00D41EF9"/>
    <w:rsid w:val="00D47954"/>
    <w:rsid w:val="00D605E4"/>
    <w:rsid w:val="00D66B10"/>
    <w:rsid w:val="00D72ADB"/>
    <w:rsid w:val="00D82AC6"/>
    <w:rsid w:val="00D86CEA"/>
    <w:rsid w:val="00DA1601"/>
    <w:rsid w:val="00DB40E8"/>
    <w:rsid w:val="00DD101E"/>
    <w:rsid w:val="00DD4F07"/>
    <w:rsid w:val="00DE04E5"/>
    <w:rsid w:val="00DE3978"/>
    <w:rsid w:val="00E0061B"/>
    <w:rsid w:val="00E02F76"/>
    <w:rsid w:val="00E04A7C"/>
    <w:rsid w:val="00E073DC"/>
    <w:rsid w:val="00E105B6"/>
    <w:rsid w:val="00E15479"/>
    <w:rsid w:val="00E162AC"/>
    <w:rsid w:val="00E22F3D"/>
    <w:rsid w:val="00E30674"/>
    <w:rsid w:val="00E3209D"/>
    <w:rsid w:val="00E35A55"/>
    <w:rsid w:val="00E521EA"/>
    <w:rsid w:val="00E55F10"/>
    <w:rsid w:val="00E574D7"/>
    <w:rsid w:val="00E71278"/>
    <w:rsid w:val="00E737F4"/>
    <w:rsid w:val="00E771B9"/>
    <w:rsid w:val="00E84787"/>
    <w:rsid w:val="00E84E72"/>
    <w:rsid w:val="00E85D74"/>
    <w:rsid w:val="00E91012"/>
    <w:rsid w:val="00E95135"/>
    <w:rsid w:val="00E959BA"/>
    <w:rsid w:val="00E9622C"/>
    <w:rsid w:val="00EA2BEF"/>
    <w:rsid w:val="00EA77F4"/>
    <w:rsid w:val="00EB75B9"/>
    <w:rsid w:val="00EC16DB"/>
    <w:rsid w:val="00EC1E63"/>
    <w:rsid w:val="00EC3F6B"/>
    <w:rsid w:val="00EC65DE"/>
    <w:rsid w:val="00ED1419"/>
    <w:rsid w:val="00EE24D1"/>
    <w:rsid w:val="00EE3459"/>
    <w:rsid w:val="00EE36FC"/>
    <w:rsid w:val="00EF1268"/>
    <w:rsid w:val="00EF7904"/>
    <w:rsid w:val="00F02E0F"/>
    <w:rsid w:val="00F13EC3"/>
    <w:rsid w:val="00F20756"/>
    <w:rsid w:val="00F21759"/>
    <w:rsid w:val="00F251F7"/>
    <w:rsid w:val="00F32B16"/>
    <w:rsid w:val="00F3551A"/>
    <w:rsid w:val="00F37823"/>
    <w:rsid w:val="00F438DF"/>
    <w:rsid w:val="00F644BB"/>
    <w:rsid w:val="00FA4236"/>
    <w:rsid w:val="00FA688D"/>
    <w:rsid w:val="00FA7C7E"/>
    <w:rsid w:val="00FB19B2"/>
    <w:rsid w:val="00FB628F"/>
    <w:rsid w:val="00FD3260"/>
    <w:rsid w:val="00FD790B"/>
    <w:rsid w:val="00FD799B"/>
    <w:rsid w:val="00FE0D9A"/>
    <w:rsid w:val="00FF0F0B"/>
    <w:rsid w:val="00FF7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E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80BB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styleId="a3">
    <w:name w:val="Table Grid"/>
    <w:basedOn w:val="a1"/>
    <w:uiPriority w:val="99"/>
    <w:rsid w:val="00180BB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FA6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FA688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FA6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FA688D"/>
    <w:rPr>
      <w:sz w:val="18"/>
      <w:szCs w:val="18"/>
    </w:rPr>
  </w:style>
  <w:style w:type="paragraph" w:styleId="a6">
    <w:name w:val="List Paragraph"/>
    <w:basedOn w:val="a"/>
    <w:uiPriority w:val="34"/>
    <w:qFormat/>
    <w:rsid w:val="00A8504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E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80BB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styleId="a3">
    <w:name w:val="Table Grid"/>
    <w:basedOn w:val="a1"/>
    <w:uiPriority w:val="99"/>
    <w:rsid w:val="00180BB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FA6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FA688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FA6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FA688D"/>
    <w:rPr>
      <w:sz w:val="18"/>
      <w:szCs w:val="18"/>
    </w:rPr>
  </w:style>
  <w:style w:type="paragraph" w:styleId="a6">
    <w:name w:val="List Paragraph"/>
    <w:basedOn w:val="a"/>
    <w:uiPriority w:val="34"/>
    <w:qFormat/>
    <w:rsid w:val="00A8504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83</Words>
  <Characters>476</Characters>
  <Application>Microsoft Office Word</Application>
  <DocSecurity>0</DocSecurity>
  <Lines>3</Lines>
  <Paragraphs>1</Paragraphs>
  <ScaleCrop>false</ScaleCrop>
  <Company>china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证券代码：600971      证券简称：恒源煤电    公告编号：2017-018</dc:title>
  <dc:creator>Administrator</dc:creator>
  <cp:lastModifiedBy>周钰</cp:lastModifiedBy>
  <cp:revision>15</cp:revision>
  <cp:lastPrinted>2022-04-13T01:57:00Z</cp:lastPrinted>
  <dcterms:created xsi:type="dcterms:W3CDTF">2020-07-10T00:35:00Z</dcterms:created>
  <dcterms:modified xsi:type="dcterms:W3CDTF">2022-04-13T03:16:00Z</dcterms:modified>
</cp:coreProperties>
</file>